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A416BF">
        <w:rPr>
          <w:sz w:val="28"/>
          <w:szCs w:val="28"/>
        </w:rPr>
        <w:t>1</w:t>
      </w:r>
    </w:p>
    <w:p w:rsidR="00C30938" w:rsidRPr="002A17BD" w:rsidRDefault="00C30938" w:rsidP="00C30938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30938" w:rsidRPr="002A17BD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30938" w:rsidRDefault="00C30938" w:rsidP="00C3093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2019 год и плановый период 2020 и 2021 годов</w:t>
      </w:r>
      <w:r w:rsidRPr="002A17BD">
        <w:rPr>
          <w:sz w:val="28"/>
          <w:szCs w:val="28"/>
        </w:rPr>
        <w:t>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201</w:t>
      </w:r>
      <w:r>
        <w:rPr>
          <w:b/>
          <w:sz w:val="28"/>
          <w:szCs w:val="28"/>
        </w:rPr>
        <w:t>9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20</w:t>
      </w:r>
      <w:r w:rsidRPr="00B90927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1</w:t>
      </w:r>
      <w:r w:rsidRPr="00B90927">
        <w:rPr>
          <w:b/>
          <w:sz w:val="28"/>
          <w:szCs w:val="28"/>
        </w:rPr>
        <w:t xml:space="preserve"> годов</w:t>
      </w:r>
    </w:p>
    <w:p w:rsidR="005C27E1" w:rsidRDefault="005C27E1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70352F" w:rsidRPr="004829AC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tbl>
      <w:tblPr>
        <w:tblW w:w="101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843"/>
        <w:gridCol w:w="806"/>
        <w:gridCol w:w="1417"/>
        <w:gridCol w:w="709"/>
        <w:gridCol w:w="1134"/>
        <w:gridCol w:w="1134"/>
        <w:gridCol w:w="1134"/>
      </w:tblGrid>
      <w:tr w:rsidR="004829AC" w:rsidRPr="004829AC" w:rsidTr="00E758F9">
        <w:trPr>
          <w:trHeight w:val="20"/>
        </w:trPr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9AC" w:rsidRPr="004829AC" w:rsidRDefault="004829AC" w:rsidP="004829AC">
            <w:pPr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Раздел, </w:t>
            </w:r>
            <w:proofErr w:type="spellStart"/>
            <w:proofErr w:type="gramStart"/>
            <w:r w:rsidRPr="004829AC">
              <w:rPr>
                <w:color w:val="000000"/>
                <w:sz w:val="24"/>
                <w:szCs w:val="24"/>
              </w:rPr>
              <w:t>подраз</w:t>
            </w:r>
            <w:proofErr w:type="spellEnd"/>
            <w:r w:rsidR="00E758F9">
              <w:rPr>
                <w:color w:val="000000"/>
                <w:sz w:val="24"/>
                <w:szCs w:val="24"/>
              </w:rPr>
              <w:t>-</w:t>
            </w:r>
            <w:r w:rsidRPr="004829AC">
              <w:rPr>
                <w:color w:val="000000"/>
                <w:sz w:val="24"/>
                <w:szCs w:val="24"/>
              </w:rPr>
              <w:t>дел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Целевая статья расходов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4829AC">
              <w:rPr>
                <w:color w:val="000000"/>
                <w:sz w:val="24"/>
                <w:szCs w:val="24"/>
              </w:rPr>
              <w:t>расхо</w:t>
            </w:r>
            <w:r w:rsidR="00E758F9">
              <w:rPr>
                <w:color w:val="000000"/>
                <w:sz w:val="24"/>
                <w:szCs w:val="24"/>
              </w:rPr>
              <w:t>-</w:t>
            </w:r>
            <w:r w:rsidRPr="004829AC">
              <w:rPr>
                <w:color w:val="000000"/>
                <w:sz w:val="24"/>
                <w:szCs w:val="24"/>
              </w:rPr>
              <w:t>дов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Сумма на 2019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Сумма на 2020 год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Сумма на 2021 год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92 613,8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90 996,7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91 819,2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Непрограммные мероприятия 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Глава муниципального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главы муниципального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99Я0200140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представительных органов муниципальных образований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3 850,9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Непрограммные мероприятия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3 850,9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Непрограммные мероприятия 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3 787,4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3 818,2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3 850,9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Председатель Смоленской районной Думы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Расходы на обеспечение функций законодательного органа местного самоуправления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99Я0100140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1 999,8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деятельности  законодательных органов местного самоуправления Смоленского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1 826,1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1 838,2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1 851,1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Расходы на обеспечение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функций законодательных органов местного самоуправления Смоленского района Смоленской области</w:t>
            </w:r>
            <w:proofErr w:type="gram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1 826,1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1 838,2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1 851,1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1 289,6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1 301,7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1 314,6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1 289,6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1 301,7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1 314,6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536,5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0103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99Я0300140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536,5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40 544,0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40 915,2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41 305,7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1 212,5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1 257,9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Передача государственных полномочий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1 212,5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1 257,9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E758F9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по п</w:t>
            </w:r>
            <w:r w:rsidR="00E758F9">
              <w:rPr>
                <w:color w:val="000000"/>
                <w:sz w:val="24"/>
                <w:szCs w:val="24"/>
              </w:rPr>
              <w:t>е</w:t>
            </w:r>
            <w:r w:rsidRPr="004829AC">
              <w:rPr>
                <w:color w:val="000000"/>
                <w:sz w:val="24"/>
                <w:szCs w:val="24"/>
              </w:rPr>
              <w:t>реданным государственным полномочиям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1 166,0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1 212,5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1 257,9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на создание административных комиссий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411,3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426,8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408,9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377,8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393,4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408,9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на создание и организацию деятельности комиссий по делам несовершеннолетних и защите их прав в муниципальном образовании  "Смоленский район"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770,3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831,1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795,9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735,1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795,9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39 378,0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40 047,8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Непрограммные мероприятия 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39 378,0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40 047,8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деятельности  КРК, Администрации МО "Смоленский район",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39 378,0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40 047,8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Расходы на обеспечение функций  органов местного самоуправления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39 378,0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39 702,7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40 047,8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34 186,3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34 511,1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34 856,2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34 186,3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34 511,1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34 856,2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5 191,6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5 191,6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5 191,6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Судебная система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Передача государственных полномочий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13 901,1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14 019,8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14 145,8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13 901,1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14 019,8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14 145,8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Непрограммные мероприятия 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13 901,1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14 019,8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14 145,8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деятельности  КРК, Администрации МО "Смоленский район",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13 901,1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14 019,8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14 145,8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Расходы на обеспечение функций  органов местного самоуправления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13 901,1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14 019,8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14 145,8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12 487,6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12 606,3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12 732,3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12 487,6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12 606,3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12 732,3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1 413,5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99Я0500140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1 413,5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1 413,5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Резервный фонд Администраций муниципального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Резервные средства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2401000000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30 415,6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28 258,8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28 512,0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 xml:space="preserve"> направленные на  профилактику правонарушений в Смоленском  районе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Расходы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 xml:space="preserve"> направленные на профилактику правонарушений в Смоленском районе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Основные направления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07Я0122090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07Я0122090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07Я0122090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Мероприятия по развитию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Основные направления на развитие муниципальной службы в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Основные мероприятия в рамках МП "Развитие муниципальной службы в муниципальном образовании  "Смоленский район" Смоленской области" и заочному обучению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08Я0121110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08Я0121110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08Я0121110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Профилактика  безнадзорности и правонарушений в Смоленском районе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МП "Развитие системы профилактики безнадзорности  и правонарушений несовершеннолетних в Смоленской районе Смоленской области 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на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Развитие системы 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10Я0112040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10Я0112040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10Я0112040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Мероприятия в рамках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по мероприятиям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Финансирование основных мероприятий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11Я0121129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11Я0121129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11Я0121129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 в муниципальном образовании 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Мероприятия на обеспечение содержания, обслуживания и распоряжения объектами муниципальной собственности в муниципальном образовании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Реализация основных мероприятий  по обеспечению содержания, обслуживания и распоряжения объектами муниципальной собственности  в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Обеспечение содержания, обслуживания и распоряжения объектами муниципальной собственности  в муниципальном образовании 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17Я0121741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17Я0121741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17Я0121741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17Я0121741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учреждений Смоленского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26 577,8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Расходы на материально - техническое обеспечение муниципальных учреждений Смоленского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26 577,8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деятельности муниципальных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26 577,8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26 577,8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26 577,8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27 881,4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26 324,6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26 577,8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МЦП "Противодействие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 xml:space="preserve"> направленные на противодействие терроризму и экстремизму на территории муниципального образования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Реализация основных мероприятий целевой программы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Финансирование основных мероприятий МЦП "Противодействие терроризму и экстремизму на территории муниципального образования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1 459,6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Передача государственных полномочий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1 459,6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</w:t>
            </w:r>
            <w:r w:rsidR="00E758F9">
              <w:rPr>
                <w:color w:val="000000"/>
                <w:sz w:val="24"/>
                <w:szCs w:val="24"/>
              </w:rPr>
              <w:t xml:space="preserve">   Финансирование расходов по п</w:t>
            </w:r>
            <w:r w:rsidRPr="004829AC">
              <w:rPr>
                <w:color w:val="000000"/>
                <w:sz w:val="24"/>
                <w:szCs w:val="24"/>
              </w:rPr>
              <w:t>ереданным государственным полномочиям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1 459,6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государственную регистрацию актов гражданского состояния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1 459,6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1 351,5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1 351,5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1 351,5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108,1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108,1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Финансирование прочих непрограммных мероприятий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на непрограммные мероприятия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Проведение семинаров, фестивалей, конкурсов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62,4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15 095,7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3 057,5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Сельское хозяйство и рыболовство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E470A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Финансирование расходов в рамках программ развития сельскохозяйственного производства на территории Смоленского района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BD3E29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Основные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 xml:space="preserve"> направленные на 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1A4D69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Создание условий для развития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20Я0122006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20Я0122006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20Я0122006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ВЦП "Развитие малого и среднего предпринимательства на территории муниципального образования 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 xml:space="preserve"> направленные на развитие малого и среднего предпринимательства на территории муниципального образования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21Я0000000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Финансирование расходов направленных на развитие малого и среднего предпринимательства на территории муниципального образования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21Я0100000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ВЦП " Развитие малого и среднего предпринимательства на территории муниципального образования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21Я0162863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21Я0162863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21Я0162863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9 820,7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Совершенствование и развитие автомобильных дорог Смоленского района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9 820,7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Основные мероприятия на реализацию МП "Совершенствование и развитие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9 820,7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Расходы на реализацию МП "Совершенствование и развитие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9 820,7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Финансирование основных мероприятий на реализацию МП "Совершенствование и развитие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сети автомобильных дорог общего пользования Смоленского района Смоленской области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>". Развитие и совершенствование сети автомобильных дорог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05Я0121614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05Я0121614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05Я0121614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9 613,2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C6244E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Программа "Обеспечение безопасных условий для движения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пешеходов на территории Смоленского района 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05Я0121615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05Я0121615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05Я0121615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Другие вопросы в области национальной экономики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 в муниципальном образовании 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Мероприятия на обеспечение содержания, обслуживания и распоряжения объектами муниципальной собственности в муниципальном образовании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Реализация основных мероприятий  по обеспечению содержания, обслуживания и распоряжения объектами муниципальной собственности 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5 115,0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Мероприятия по землеустройству, землепользованию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17Я0121742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17Я0121742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17Я0121742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МП "Создание условий для осуществления градостроительной деятельности на территории муниципального образования "Смоленский район" Смоленской области на 2017-2020 годы"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17Я0121743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17Я0121743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17Я0121743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1 620,0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Жилищное хозяйство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Основные мероприятия по реализации модернизации объектов коммунальной инфраструктуры и прочих мероприятия в сфере жилищно - коммунального хозяйства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по оплате взносов на капитальный ремонт муниципального жилого фонда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06Я0200000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Основные мероприятия по оплате взносов на капитальный ремонт муниципального жилого фонда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06Я0240000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06Я0240000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06Я0240000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Основные мероприятия по реализации модернизации объектов коммунальной инфраструктуры и прочих мероприятия в сфере жилищно - коммунального хозяйства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06Я0000000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мероприятий по реализации модернизации объектов коммунальной инфраструктуры и прочих мероприятия в сфере жилищно - коммунального хозяйства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06Я0100000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Обеспечение оказания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ритуальных услуг и содержание мест захоронения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06Я0121014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06Я0121014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06Я0121014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ОБРАЗОВАНИЕ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455 219,3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463 360,4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460 672,4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Дошкольное образование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135 194,2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137 251,3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136 207,1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135 194,2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137 251,3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136 207,1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Подпрограмма  "Развитие дошкольного образования"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122 657,1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124 497,9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123 129,7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доступности дошкольного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122 657,1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124 497,9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123 129,7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Подпрограмма "Развитие дошкольного образования на 2017 -2019 годы"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0110120060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0110120060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0110120060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Обеспечение деятельности муниципальных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71 092,8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67 092,8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71 092,8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67 092,8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71 170,0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71 092,8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67 092,8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Расходы на обеспечение государственных гарантий реализации прав на получение общедоступного и бесплатного дошкольного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51 457,1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56 036,9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51 457,1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56 036,9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51 457,1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53 405,2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56 036,9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Подпрограмма "Развитие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общего образования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12 537,2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12 753,4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13 077,5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Обеспечение доступности общего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12 537,2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12 753,4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13 077,5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Обеспечение деятельности муниципальных учреждений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н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>алог на имущество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6 177,2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6 177,2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6 177,2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6 177,2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дошкольного образования в дошкольных группах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6 576,2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6 900,3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6 576,2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6 900,3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0120180170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6 360,0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6 576,2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6 900,3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Общее образование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287 345,3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294 455,6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292 697,1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284 040,7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291 151,0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289 392,5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Подпрограмма "Развитие общего образования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284 040,7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291 151,0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289 392,5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доступности общего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282 881,6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291 151,0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289 392,5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Обеспечение деятельности муниципальных учреждений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н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>алог на имущество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67 449,5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67 688,5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56 297,6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67 449,5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67 688,5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56 297,6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67 449,5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67 688,5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56 297,6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215 432,1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223 462,5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233 094,9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215 432,1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223 462,5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233 094,9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0120180180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215 432,1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223 462,5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233 094,9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мероприятий дополнительного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1 159,0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Обеспечение временной занятости несовершеннолетних граждан в рамках подпрограммы "Организация отдыха, оздоровления, занятости детей и подростков Смоленского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Мероприятия в рамках МП "Развитие общего образования в муниципальном образовании"  Подпрограмма проведение семинаров, фестивалей, конкурсов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238,8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Стипендии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Подпрограмма Педагогические кадры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МЦП  "Доступная среда"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Передача государственных полномочий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по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пререданным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государственным полномочиям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3 304,6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Дополнительное образование детей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18 858,7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18 708,7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18 708,7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Подпрограмма "Развитие  дополнительного образования в муниципальном образовании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деятельности дополнительного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Обеспечение деятельности муниципальных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3 522,5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3 372,5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3 372,5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Муницпальная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программа "Развитие культуры на селе"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Подпрограмма МП "Развитие культуры на селе" Обеспечение деятельности детских школ искусств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деятельности детских школ искусств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Обеспечение деятельности муниципальных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0210120150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15 336,2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Молодежная политика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Подпрограмма "Развитие общего образования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доступности общего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Субсидии на организацию отдыха детей в каникулярное время в лагерях дневного пребывания, организованных на базе муниципальных образовательных организаций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.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р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>еализующих образовательные программы начального общего. основного общего. среднего общего образования и организаций дополнительного образования (включая федеральные. областные средства и средства местного бюджета)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01201S0030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"Патриотическое воспитание граждан муниципального образования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Мероприятия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 xml:space="preserve"> направленные на патриотическое воспитание граждан муниципального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образования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27Я0000000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Основные мероприятия МП "Патриотическое воспитание граждан МО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27Я0100000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Финансирование основных мероприятий МП "Патриотическое воспитание граждан МО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27Я0120050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27Я0120050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27Я0120050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Другие вопросы в области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12 964,1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12 944,7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13 059,5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Подпрограмма "Развитие общего образования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мероприятий дополнительного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Подпрограмма "Развитие системы оценки качества образования"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0120220670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Подпрограмма "Развитие  дополнительного образования в муниципальном образовании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деятельности дополнительного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Обеспечение методического сопровождения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в муниципальных  образовательных организациях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Организация работы по поддержке детей сирот выпускников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0130120170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0130120170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0130120170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Подпрограмма Молодежь муниципального образов</w:t>
            </w:r>
            <w:r w:rsidR="003E6B2A">
              <w:rPr>
                <w:color w:val="000000"/>
                <w:sz w:val="24"/>
                <w:szCs w:val="24"/>
              </w:rPr>
              <w:t>ания "Смоленский район" Смоленс</w:t>
            </w:r>
            <w:r w:rsidRPr="004829AC">
              <w:rPr>
                <w:color w:val="000000"/>
                <w:sz w:val="24"/>
                <w:szCs w:val="24"/>
              </w:rPr>
              <w:t>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Мероприятия в рамках подпрограммы Молодежь МО "Смоленский район"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подпрограммы Молодежь МО "Смоленский район" Смол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Финансирование основных мероприятий подпрограммы Молодежь МО "Смоленский район" Смол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18Я0121761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18Я0121761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18Я0121761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3 029,7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3 263,1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Передача государственных полномочий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3 029,7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3 263,1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по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пререданным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государственным полномочиям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3 029,7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3 263,1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осуществление государственных полномочий по организации и осуществлению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3 029,7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3 148,3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3 263,1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2 877,7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2 849,2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2 877,7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385,4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299,1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385,4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9 796,4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Непрограммные мероприятия 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9 796,4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деятельности централизованной бухгалтерии Смоленского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9 796,4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Расходы для обеспечения деятельности муниципальных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9 796,4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9 796,4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8 911,4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8 911,4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8 911,4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8 911,4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8 911,4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8 911,4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99Я0600150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885,0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КУЛЬТУРА, КИНЕМАТОГРАФИЯ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48 034,1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47 883,1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47 883,1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Культура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48 034,1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47 883,1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47 883,1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Муницпальная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программа "Развитие культуры на селе"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48 034,1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47 883,1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47 883,1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Подпрограмма "Развитие культуры на селе "Обеспечение деятельности библиотечной системы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деятельности библиотечной системы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библиотечной системы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0220120150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11 942,3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Подпрограмма "Развитие культуры на селе" Обеспечение деятельности учреждений культуры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36 091,8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35 940,8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деятельности учреждений культуры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36 091,8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35 940,8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учреждений культуры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35 940,8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35 940,8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0230120150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35 940,8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МЦП  "Доступная среда" учреждений культуры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0230120160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66 929,3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65 545,1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87 978,1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Пенсионное обеспечение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Непрограммные мероприятия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Непрограммные мероприятия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на обеспечение деятельности Смоленской районной Думы, депутатов, КРК, Администрации МО "Смоленский район",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Финуправления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>, Администраций СП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Финансирование расходов на доплаты к пенсиям муниципальных служащих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99ЯП000000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Доплаты  к пенсиям муниципальных служащих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99ЯП010020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99ЯП010020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99ЯП010020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4 659,2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Социальное обеспечение населения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13 277,1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13 264,1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13 236,7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Основные мероприятия на реализацию целевой программы гражданам на приобретение жилья молодым семьям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основных мероприятий на реализацию целевой программы гражданам на приобретение жилья молодым семьям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3E6B2A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Софинансирование на мероприятие подпрограммы "Обеспечение жильем молодых семей ФЦП "Жилище"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04Я01L0200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04Я01L0200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</w:t>
            </w:r>
            <w:bookmarkStart w:id="0" w:name="_GoBack"/>
            <w:bookmarkEnd w:id="0"/>
            <w:r w:rsidRPr="004829AC">
              <w:rPr>
                <w:color w:val="000000"/>
                <w:sz w:val="24"/>
                <w:szCs w:val="24"/>
              </w:rPr>
              <w:t>убличных нормативных социальных выплат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04Я01L0200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164,4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Передача государственных полномочий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по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пререданным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государственным полномочиям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осуществлению мер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соцподдержи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по предоставлению компенсации расходов на оплату жилых помещений, отопления и освещения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13 072,3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Охрана семьи и детства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48 586,0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47 264,8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69 725,2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Подпрограмма  "Развитие дошкольного образования"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доступности дошкольного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Субвенция на компенсации части родительской платы за присмотр и уход за детьми в муниципальном образовании  "Смоленский район" Смоленской области 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реализующих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 xml:space="preserve"> образовательную программу дошкольного образования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0110180260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6 091,4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Субвенция, субсидия на осуществление государственных полномочий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42 494,6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41 173,4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63 633,8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Передача государственных полномочий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42 494,6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41 173,4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63 633,8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Передача государственных полномочий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46 242,0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Субвенции на обеспечения детей - сирот, лиц из их числа жилыми помещениями по договорам социального найма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46 242,0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46 242,0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78Я0080230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25 102,8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23 781,6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46 242,0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по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пререданным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государственным полномочиям в муниципальном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17 391,8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17 391,8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17 391,8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4 746,9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4 746,9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4 746,9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4 746,9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2 106,9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2 106,9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2 106,9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2 106,9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10 538,0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10 538,0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78Я0180210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10 538,0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10 538,0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Другие вопросы в области социальной политики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407,0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357,0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Оказание финансовой поддержки социально ориентированным некоммерческим организациям, не являющимся бюджетными учреждениями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Основные мероприятия на оказание финансовой поддержки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по предоставлению субсидий юридическим лицам, в том числе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Предоставление субсидий юридическим лицам, в том числе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19Я0162004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19Я0162004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19Я0162004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Мероприятия в рамках реализации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Реализация основных мероприятий целевой программы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Финансирование основных мероприятий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25Я0120050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ФИЗИЧЕСКАЯ КУЛЬТУРА И СПОРТ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10 096,4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10 096,4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Другие вопросы в области физической культуры и спорта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10 096,4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10 096,4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10 096,4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10 096,4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Обеспечение деятельности физической культуры и спорта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11 418,1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10 096,4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10 096,4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деятельности бюджетных учреждений физической культуры и спорта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4 351,3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4 351,3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4 351,3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03Я0120150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4 351,3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4 351,3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Обеспечение деятельности казенных учреждений физической культуры и спорта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5 745,1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казенных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5 745,1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5 745,1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3 011,9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3 011,9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3 011,9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3 011,9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3 011,9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3 011,9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2 733,2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2 733,2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2 733,2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03Я0220150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2 733,2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2 733,2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2 733,2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Прочие мероприятия на реализацию МП "Развитие физической культуры и спорта в муниципальном образовании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1 321,7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Основные мероприятия, направленные на формирование здорового образа жизни населения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03Я0320150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Софинансирование на строительство крытого павильона для проведения массовых мероприятий (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.К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>аспля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03Я0320160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778,3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Софинансирование на строительство универсальной спортивной площадки (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с</w:t>
            </w:r>
            <w:proofErr w:type="gramStart"/>
            <w:r w:rsidRPr="004829AC">
              <w:rPr>
                <w:color w:val="000000"/>
                <w:sz w:val="24"/>
                <w:szCs w:val="24"/>
              </w:rPr>
              <w:t>.П</w:t>
            </w:r>
            <w:proofErr w:type="gramEnd"/>
            <w:r w:rsidRPr="004829AC">
              <w:rPr>
                <w:color w:val="000000"/>
                <w:sz w:val="24"/>
                <w:szCs w:val="24"/>
              </w:rPr>
              <w:t>ригорское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с.Гнездово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03Я0320170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Подпрограмма "Развитие системы качества образования"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1105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03Я0320670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ОБСЛУЖИВАНИЕ ГОСУДАРСТВЕННОГО И МУНИЦИПАЛЬНОГО ДОЛГА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Обслуживание государственного внутреннего и муниципального долга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"Создание условий для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эфективного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управления муниципальными финансами"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по обслуживанию муниципального долга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0901100000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Процентные платежи по муниципальному долгу в муниципальном образовании  "Смоленский район" Смоленской области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0901115800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Обслуживание государственного (муниципального) долга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0901115800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Обслуживание муниципального долга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0901115800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3 800,0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МЕЖБЮДЖЕТНЫЕ ТРАНСФЕРТЫ ОБЩЕГО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ХАРАКТЕРА БЮДЖЕТАМ БЮДЖЕТНОЙ СИСТЕМЫ РОССИЙСКОЙ ФЕДЕРАЦИИ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1400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60 483,8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60 087,7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59 823,2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59 483,8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59 087,7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"Создание условий для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эфективного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управления муниципальными финансами"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59 823,2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59 483,8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59 087,7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Основные мероприятия по выравниванию бюджетов сельских поселений Смоленского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59 823,2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59 483,8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59 087,7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Софинансирование расходов по выравниванию бюджетов сельских поселений Смоленского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Софинансирование расходов бюджета муниципального образования  "Смоленский район" Смоленской области  по выравниванию уровня бюджетной обеспеченности сельских поселений, входящих в состав муниципального района за счет местного бюджета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09Я01S0990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09Я01S0990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09Я01S0990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527,4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муниципального образования "Смоленский район" Смоленской области по предоставлению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дотации бюджетам сельских поселений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5 824,3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Наделение ОМС муниципального образования  "Смоленский район" Смоленской области полномочиями органов государственной власти Смоленской области по расчету и предоставлению дотаций бюджетам сельских поселений за счет областного бюджета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5 824,3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5 824,3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09Я0280980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5 395,3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5 824,3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Финансирование расходов бюджета муниципального образования "Смоленский район" Смоленской области по выравниванию уровня бюджетной обеспеченности сельских поселений, входящих в состав </w:t>
            </w:r>
            <w:r w:rsidRPr="004829AC">
              <w:rPr>
                <w:color w:val="000000"/>
                <w:sz w:val="24"/>
                <w:szCs w:val="24"/>
              </w:rPr>
              <w:lastRenderedPageBreak/>
              <w:t>муниципального района по переданным полномочиям за счет областной субсидии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52 736,0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lastRenderedPageBreak/>
              <w:t xml:space="preserve">            Субсидии для софинансирования расходов бюджета муниципального образования  "Смоленский район" Смоленской области  по выравниванию уровня бюджетной обеспеченности сельских поселений, входящих в состав муниципального района за счет областного бюджета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09Я0380990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52 736,0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09Я0380990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52 736,0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09Я0380990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53 889,0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53 350,0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52 736,0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Прочие межбюджетные трансферты общего характера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МП "Создание условий для </w:t>
            </w:r>
            <w:proofErr w:type="spellStart"/>
            <w:r w:rsidRPr="004829AC">
              <w:rPr>
                <w:color w:val="000000"/>
                <w:sz w:val="24"/>
                <w:szCs w:val="24"/>
              </w:rPr>
              <w:t>эфективного</w:t>
            </w:r>
            <w:proofErr w:type="spellEnd"/>
            <w:r w:rsidRPr="004829AC">
              <w:rPr>
                <w:color w:val="000000"/>
                <w:sz w:val="24"/>
                <w:szCs w:val="24"/>
              </w:rPr>
              <w:t xml:space="preserve"> управления муниципальными финансами"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Основные мероприятия по выравниванию бюджетов сельских поселений Смоленского района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Иные межбюджетные трансферты по осуществлению мер по обеспечению сбалансированности бюджетов сельских поселений за счет местного бюджета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Иные межбюджетные трансферты по осуществлению мер по обеспечению сбалансированности бюджетов сельских поселений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4829AC" w:rsidRPr="004829AC" w:rsidTr="00E758F9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829AC" w:rsidRPr="004829AC" w:rsidRDefault="004829AC" w:rsidP="004829AC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09Я04Д2002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4829AC">
              <w:rPr>
                <w:color w:val="000000"/>
                <w:sz w:val="24"/>
                <w:szCs w:val="24"/>
              </w:rPr>
              <w:t>1 000,0</w:t>
            </w:r>
          </w:p>
        </w:tc>
      </w:tr>
      <w:tr w:rsidR="004829AC" w:rsidRPr="004829AC" w:rsidTr="00E758F9">
        <w:trPr>
          <w:trHeight w:val="20"/>
        </w:trPr>
        <w:tc>
          <w:tcPr>
            <w:tcW w:w="6775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9AC" w:rsidRPr="004829AC" w:rsidRDefault="004829AC" w:rsidP="00E758F9">
            <w:pPr>
              <w:ind w:left="-108" w:right="-108"/>
              <w:rPr>
                <w:b/>
                <w:bCs/>
                <w:color w:val="000000"/>
                <w:sz w:val="24"/>
                <w:szCs w:val="24"/>
              </w:rPr>
            </w:pPr>
            <w:r w:rsidRPr="004829AC">
              <w:rPr>
                <w:b/>
                <w:bCs/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29AC">
              <w:rPr>
                <w:b/>
                <w:bCs/>
                <w:color w:val="000000"/>
                <w:sz w:val="24"/>
                <w:szCs w:val="24"/>
              </w:rPr>
              <w:t>755 553,5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29AC">
              <w:rPr>
                <w:b/>
                <w:bCs/>
                <w:color w:val="000000"/>
                <w:sz w:val="24"/>
                <w:szCs w:val="24"/>
              </w:rPr>
              <w:t>745 222,9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829AC" w:rsidRPr="004829AC" w:rsidRDefault="004829AC" w:rsidP="00E758F9">
            <w:pPr>
              <w:ind w:left="-108" w:right="-108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829AC">
              <w:rPr>
                <w:b/>
                <w:bCs/>
                <w:color w:val="000000"/>
                <w:sz w:val="24"/>
                <w:szCs w:val="24"/>
              </w:rPr>
              <w:t>762 386,8</w:t>
            </w:r>
          </w:p>
        </w:tc>
      </w:tr>
    </w:tbl>
    <w:p w:rsidR="004829AC" w:rsidRPr="00C30938" w:rsidRDefault="004829AC" w:rsidP="004829AC">
      <w:pPr>
        <w:pStyle w:val="ConsNormal"/>
        <w:ind w:firstLine="0"/>
      </w:pPr>
    </w:p>
    <w:sectPr w:rsidR="004829AC" w:rsidRPr="00C30938" w:rsidSect="00034D58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A4D69"/>
    <w:rsid w:val="003E6B2A"/>
    <w:rsid w:val="004829AC"/>
    <w:rsid w:val="005C27E1"/>
    <w:rsid w:val="006113C0"/>
    <w:rsid w:val="0070352F"/>
    <w:rsid w:val="00A416BF"/>
    <w:rsid w:val="00B00AE8"/>
    <w:rsid w:val="00BD3E29"/>
    <w:rsid w:val="00C30938"/>
    <w:rsid w:val="00C6244E"/>
    <w:rsid w:val="00CE11F1"/>
    <w:rsid w:val="00E470AD"/>
    <w:rsid w:val="00E758F9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31</Pages>
  <Words>8973</Words>
  <Characters>51152</Characters>
  <Application>Microsoft Office Word</Application>
  <DocSecurity>0</DocSecurity>
  <Lines>426</Lines>
  <Paragraphs>120</Paragraphs>
  <ScaleCrop>false</ScaleCrop>
  <Company/>
  <LinksUpToDate>false</LinksUpToDate>
  <CharactersWithSpaces>60005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son</cp:lastModifiedBy>
  <cp:revision>15</cp:revision>
  <dcterms:created xsi:type="dcterms:W3CDTF">2018-11-08T15:02:00Z</dcterms:created>
  <dcterms:modified xsi:type="dcterms:W3CDTF">2018-11-15T12:08:00Z</dcterms:modified>
</cp:coreProperties>
</file>